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A0" w:rsidRPr="005E4149" w:rsidRDefault="005E4149" w:rsidP="005A03A0">
      <w:pPr>
        <w:jc w:val="center"/>
        <w:rPr>
          <w:rFonts w:ascii="Times New Roman" w:hAnsi="Times New Roman" w:cs="Times New Roman"/>
          <w:b/>
          <w:lang w:val="en-GB"/>
        </w:rPr>
      </w:pPr>
      <w:r>
        <w:rPr>
          <w:rFonts w:ascii="Times New Roman" w:hAnsi="Times New Roman" w:cs="Times New Roman"/>
          <w:b/>
          <w:lang w:val="en-GB"/>
        </w:rPr>
        <w:t>FX TRANSFER LETTER OF UNDERTAKING</w:t>
      </w:r>
    </w:p>
    <w:p w:rsidR="00CC1042" w:rsidRPr="005E4149" w:rsidRDefault="00CC1042" w:rsidP="005A03A0">
      <w:pPr>
        <w:jc w:val="center"/>
        <w:rPr>
          <w:rFonts w:ascii="Times New Roman" w:hAnsi="Times New Roman" w:cs="Times New Roman"/>
          <w:lang w:val="en-GB"/>
        </w:rPr>
      </w:pPr>
    </w:p>
    <w:p w:rsidR="005A03A0" w:rsidRPr="005E4149" w:rsidRDefault="00CD20E0" w:rsidP="005A03A0">
      <w:pPr>
        <w:jc w:val="right"/>
        <w:rPr>
          <w:rFonts w:ascii="Times New Roman" w:hAnsi="Times New Roman" w:cs="Times New Roman"/>
          <w:lang w:val="en-GB"/>
        </w:rPr>
      </w:pPr>
      <w:r w:rsidRPr="005E4149">
        <w:rPr>
          <w:rFonts w:ascii="Times New Roman" w:hAnsi="Times New Roman" w:cs="Times New Roman"/>
          <w:lang w:val="en-GB"/>
        </w:rPr>
        <w:t>__ / __ / ____</w:t>
      </w:r>
    </w:p>
    <w:p w:rsidR="005A03A0" w:rsidRPr="005E4149" w:rsidRDefault="00651653">
      <w:pPr>
        <w:rPr>
          <w:rFonts w:ascii="Times New Roman" w:hAnsi="Times New Roman" w:cs="Times New Roman"/>
          <w:lang w:val="en-GB"/>
        </w:rPr>
      </w:pPr>
      <w:r>
        <w:rPr>
          <w:rFonts w:ascii="Times New Roman" w:hAnsi="Times New Roman" w:cs="Times New Roman"/>
          <w:lang w:val="en-GB"/>
        </w:rPr>
        <w:t>Denizbank A.S</w:t>
      </w:r>
    </w:p>
    <w:p w:rsidR="005A03A0" w:rsidRPr="005E4149" w:rsidRDefault="00651653">
      <w:pPr>
        <w:rPr>
          <w:rFonts w:ascii="Times New Roman" w:hAnsi="Times New Roman" w:cs="Times New Roman"/>
          <w:lang w:val="en-GB"/>
        </w:rPr>
      </w:pPr>
      <w:r>
        <w:rPr>
          <w:rFonts w:ascii="Times New Roman" w:hAnsi="Times New Roman" w:cs="Times New Roman"/>
          <w:lang w:val="en-GB"/>
        </w:rPr>
        <w:t xml:space="preserve">Bahrain  </w:t>
      </w:r>
      <w:r w:rsidR="005E4149">
        <w:rPr>
          <w:rFonts w:ascii="Times New Roman" w:hAnsi="Times New Roman" w:cs="Times New Roman"/>
          <w:lang w:val="en-GB"/>
        </w:rPr>
        <w:t>Branch</w:t>
      </w:r>
    </w:p>
    <w:p w:rsidR="00CC1042" w:rsidRPr="005E4149" w:rsidRDefault="00CC1042">
      <w:pPr>
        <w:rPr>
          <w:rFonts w:ascii="Times New Roman" w:hAnsi="Times New Roman" w:cs="Times New Roman"/>
          <w:lang w:val="en-GB"/>
        </w:rPr>
      </w:pPr>
    </w:p>
    <w:p w:rsidR="005E4149" w:rsidRPr="005E4149" w:rsidRDefault="005E4149" w:rsidP="005E4149">
      <w:pPr>
        <w:jc w:val="both"/>
        <w:rPr>
          <w:rFonts w:ascii="Times New Roman" w:hAnsi="Times New Roman" w:cs="Times New Roman"/>
          <w:lang w:val="en-GB"/>
        </w:rPr>
      </w:pPr>
      <w:r w:rsidRPr="005E4149">
        <w:rPr>
          <w:rFonts w:ascii="Times New Roman" w:hAnsi="Times New Roman" w:cs="Times New Roman"/>
          <w:lang w:val="en-GB"/>
        </w:rPr>
        <w:t>We accept, declare and undertake that buyer and sender parties regarding any transfer transactions we will realize both within and outside of the country from the accounts that are already open and will be opened in your bank, other persons on whose behalf or account transactions are realized, goods or services concerning commercial activities which provide the grounds for these transactions, all ships involving the transportation of the related goods, loading, unloading and port of cal</w:t>
      </w:r>
      <w:r>
        <w:rPr>
          <w:rFonts w:ascii="Times New Roman" w:hAnsi="Times New Roman" w:cs="Times New Roman"/>
          <w:lang w:val="en-GB"/>
        </w:rPr>
        <w:t>l</w:t>
      </w:r>
      <w:r w:rsidRPr="005E4149">
        <w:rPr>
          <w:rFonts w:ascii="Times New Roman" w:hAnsi="Times New Roman" w:cs="Times New Roman"/>
          <w:lang w:val="en-GB"/>
        </w:rPr>
        <w:t xml:space="preserve">s shall not be connected directly or indirectly with IRAN, SYRIA, NORTH KOREA, CRIMEA, CUBA, SUDAN and MYANMAR, the payments regarding transactions involving person and institutions/goods and services/port/freight and ship connection directly or indirectly related with these countries shall not be made through our accounts in your Bank. </w:t>
      </w:r>
    </w:p>
    <w:p w:rsidR="005E4149" w:rsidRPr="005E4149" w:rsidRDefault="005E4149" w:rsidP="005E4149">
      <w:pPr>
        <w:jc w:val="both"/>
        <w:rPr>
          <w:rFonts w:ascii="Times New Roman" w:hAnsi="Times New Roman" w:cs="Times New Roman"/>
          <w:lang w:val="en-GB"/>
        </w:rPr>
      </w:pPr>
    </w:p>
    <w:p w:rsidR="005E4149" w:rsidRPr="005E4149" w:rsidRDefault="005E4149" w:rsidP="005E4149">
      <w:pPr>
        <w:jc w:val="both"/>
        <w:rPr>
          <w:rFonts w:ascii="Times New Roman" w:hAnsi="Times New Roman" w:cs="Times New Roman"/>
          <w:lang w:val="en-GB"/>
        </w:rPr>
      </w:pPr>
      <w:r w:rsidRPr="005E4149">
        <w:rPr>
          <w:rFonts w:ascii="Times New Roman" w:hAnsi="Times New Roman" w:cs="Times New Roman"/>
          <w:lang w:val="en-GB"/>
        </w:rPr>
        <w:t xml:space="preserve">Kind regards, </w:t>
      </w:r>
    </w:p>
    <w:p w:rsidR="005A03A0" w:rsidRPr="005E4149" w:rsidRDefault="005E4149" w:rsidP="005E4149">
      <w:pPr>
        <w:jc w:val="both"/>
        <w:rPr>
          <w:rFonts w:ascii="Times New Roman" w:hAnsi="Times New Roman" w:cs="Times New Roman"/>
          <w:lang w:val="en-GB"/>
        </w:rPr>
      </w:pPr>
      <w:r w:rsidRPr="005E4149">
        <w:rPr>
          <w:rFonts w:ascii="Times New Roman" w:hAnsi="Times New Roman" w:cs="Times New Roman"/>
          <w:lang w:val="en-GB"/>
        </w:rPr>
        <w:t xml:space="preserve">(Company title/seal and authority signature) </w:t>
      </w:r>
    </w:p>
    <w:p w:rsidR="00CD20E0" w:rsidRDefault="00CD20E0">
      <w:pPr>
        <w:rPr>
          <w:rFonts w:ascii="Times New Roman" w:hAnsi="Times New Roman" w:cs="Times New Roman"/>
          <w:lang w:val="en-GB"/>
        </w:rPr>
      </w:pPr>
    </w:p>
    <w:p w:rsidR="006B76D4" w:rsidRDefault="006B76D4">
      <w:pPr>
        <w:rPr>
          <w:rFonts w:ascii="Times New Roman" w:hAnsi="Times New Roman" w:cs="Times New Roman"/>
          <w:lang w:val="en-GB"/>
        </w:rPr>
      </w:pPr>
    </w:p>
    <w:p w:rsidR="006B76D4" w:rsidRDefault="006B76D4">
      <w:pPr>
        <w:rPr>
          <w:rFonts w:ascii="Times New Roman" w:hAnsi="Times New Roman" w:cs="Times New Roman"/>
          <w:lang w:val="en-GB"/>
        </w:rPr>
      </w:pPr>
      <w:r>
        <w:rPr>
          <w:rFonts w:ascii="Times New Roman" w:hAnsi="Times New Roman" w:cs="Times New Roman"/>
          <w:lang w:val="en-GB"/>
        </w:rPr>
        <w:t xml:space="preserve">                                                       </w:t>
      </w:r>
      <w:r w:rsidRPr="00A339F6">
        <w:rPr>
          <w:noProof/>
          <w:lang w:eastAsia="tr-TR"/>
        </w:rPr>
        <w:drawing>
          <wp:inline distT="0" distB="0" distL="0" distR="0" wp14:anchorId="42550A89" wp14:editId="53820B1A">
            <wp:extent cx="3390900" cy="314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3917" cy="343263"/>
                    </a:xfrm>
                    <a:prstGeom prst="rect">
                      <a:avLst/>
                    </a:prstGeom>
                    <a:noFill/>
                    <a:ln>
                      <a:noFill/>
                    </a:ln>
                  </pic:spPr>
                </pic:pic>
              </a:graphicData>
            </a:graphic>
          </wp:inline>
        </w:drawing>
      </w:r>
    </w:p>
    <w:p w:rsidR="006B76D4" w:rsidRPr="006B76D4" w:rsidRDefault="006B76D4" w:rsidP="006B76D4">
      <w:r w:rsidRPr="006B76D4">
        <w:t xml:space="preserve">                                                                                                                                      </w:t>
      </w:r>
      <w:r>
        <w:t xml:space="preserve">                                   </w:t>
      </w:r>
      <w:bookmarkStart w:id="0" w:name="_GoBack"/>
      <w:bookmarkEnd w:id="0"/>
      <w:r w:rsidRPr="006B76D4">
        <w:t xml:space="preserve">     </w:t>
      </w:r>
      <w:proofErr w:type="gramStart"/>
      <w:r w:rsidRPr="006B76D4">
        <w:t>…….</w:t>
      </w:r>
      <w:proofErr w:type="gramEnd"/>
      <w:r w:rsidRPr="006B76D4">
        <w:t>/……./………..</w:t>
      </w:r>
    </w:p>
    <w:p w:rsidR="006B76D4" w:rsidRPr="006B76D4" w:rsidRDefault="006B76D4" w:rsidP="006B76D4">
      <w:r w:rsidRPr="006B76D4">
        <w:t xml:space="preserve">    </w:t>
      </w:r>
      <w:r w:rsidRPr="00A339F6">
        <w:rPr>
          <w:noProof/>
          <w:lang w:eastAsia="tr-TR"/>
        </w:rPr>
        <w:drawing>
          <wp:inline distT="0" distB="0" distL="0" distR="0" wp14:anchorId="452ADB00" wp14:editId="18205B81">
            <wp:extent cx="5760720" cy="24304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430486"/>
                    </a:xfrm>
                    <a:prstGeom prst="rect">
                      <a:avLst/>
                    </a:prstGeom>
                    <a:noFill/>
                    <a:ln>
                      <a:noFill/>
                    </a:ln>
                  </pic:spPr>
                </pic:pic>
              </a:graphicData>
            </a:graphic>
          </wp:inline>
        </w:drawing>
      </w:r>
      <w:r w:rsidRPr="006B76D4">
        <w:t xml:space="preserve">                                                                                                                            </w:t>
      </w:r>
    </w:p>
    <w:p w:rsidR="006B76D4" w:rsidRPr="005E4149" w:rsidRDefault="006B76D4">
      <w:pPr>
        <w:rPr>
          <w:rFonts w:ascii="Times New Roman" w:hAnsi="Times New Roman" w:cs="Times New Roman"/>
          <w:lang w:val="en-GB"/>
        </w:rPr>
      </w:pPr>
    </w:p>
    <w:sectPr w:rsidR="006B76D4" w:rsidRPr="005E4149" w:rsidSect="005A03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F33"/>
    <w:multiLevelType w:val="hybridMultilevel"/>
    <w:tmpl w:val="6246AB12"/>
    <w:lvl w:ilvl="0" w:tplc="80DA94A2">
      <w:start w:val="1"/>
      <w:numFmt w:val="decimal"/>
      <w:lvlText w:val="%1."/>
      <w:lvlJc w:val="left"/>
      <w:pPr>
        <w:ind w:left="400" w:hanging="360"/>
      </w:pPr>
      <w:rPr>
        <w:rFonts w:hint="default"/>
        <w:b/>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A0"/>
    <w:rsid w:val="00043D94"/>
    <w:rsid w:val="000C73B3"/>
    <w:rsid w:val="000F7C99"/>
    <w:rsid w:val="002B2364"/>
    <w:rsid w:val="004B7518"/>
    <w:rsid w:val="00531D87"/>
    <w:rsid w:val="005A03A0"/>
    <w:rsid w:val="005B5CED"/>
    <w:rsid w:val="005E4149"/>
    <w:rsid w:val="00610D92"/>
    <w:rsid w:val="00651653"/>
    <w:rsid w:val="006B76D4"/>
    <w:rsid w:val="007D2DBA"/>
    <w:rsid w:val="00863462"/>
    <w:rsid w:val="008F1FE1"/>
    <w:rsid w:val="00923E3D"/>
    <w:rsid w:val="00A33955"/>
    <w:rsid w:val="00CC1042"/>
    <w:rsid w:val="00CD20E0"/>
    <w:rsid w:val="00CE5975"/>
    <w:rsid w:val="00D201E4"/>
    <w:rsid w:val="00E67DBA"/>
    <w:rsid w:val="00EA79FA"/>
    <w:rsid w:val="00F037F4"/>
    <w:rsid w:val="00F53734"/>
    <w:rsid w:val="00F85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F559"/>
  <w15:chartTrackingRefBased/>
  <w15:docId w15:val="{6C8DD433-94AC-4941-9C0F-982F7A62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A0"/>
    <w:rPr>
      <w:rFonts w:ascii="Segoe UI" w:hAnsi="Segoe UI" w:cs="Segoe UI"/>
      <w:sz w:val="18"/>
      <w:szCs w:val="18"/>
    </w:rPr>
  </w:style>
  <w:style w:type="paragraph" w:styleId="ListParagraph">
    <w:name w:val="List Paragraph"/>
    <w:basedOn w:val="Normal"/>
    <w:uiPriority w:val="34"/>
    <w:qFormat/>
    <w:rsid w:val="0061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9008">
      <w:bodyDiv w:val="1"/>
      <w:marLeft w:val="0"/>
      <w:marRight w:val="0"/>
      <w:marTop w:val="0"/>
      <w:marBottom w:val="0"/>
      <w:divBdr>
        <w:top w:val="none" w:sz="0" w:space="0" w:color="auto"/>
        <w:left w:val="none" w:sz="0" w:space="0" w:color="auto"/>
        <w:bottom w:val="none" w:sz="0" w:space="0" w:color="auto"/>
        <w:right w:val="none" w:sz="0" w:space="0" w:color="auto"/>
      </w:divBdr>
    </w:div>
    <w:div w:id="1526557848">
      <w:bodyDiv w:val="1"/>
      <w:marLeft w:val="0"/>
      <w:marRight w:val="0"/>
      <w:marTop w:val="0"/>
      <w:marBottom w:val="0"/>
      <w:divBdr>
        <w:top w:val="none" w:sz="0" w:space="0" w:color="auto"/>
        <w:left w:val="none" w:sz="0" w:space="0" w:color="auto"/>
        <w:bottom w:val="none" w:sz="0" w:space="0" w:color="auto"/>
        <w:right w:val="none" w:sz="0" w:space="0" w:color="auto"/>
      </w:divBdr>
    </w:div>
    <w:div w:id="16258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Karakuş-İç Kontrol Merkezi ve Uyum Başkanlığı-Şubeler İç Kontrol-2-Yönetmen</dc:creator>
  <cp:keywords/>
  <dc:description/>
  <cp:lastModifiedBy>Seyla Yesılay-Genel Sekreterlik, Sberbank Koor. &amp; Yurtdışı İştrk-Bahreyn-Yetkili</cp:lastModifiedBy>
  <cp:revision>2</cp:revision>
  <cp:lastPrinted>2018-01-10T13:16:00Z</cp:lastPrinted>
  <dcterms:created xsi:type="dcterms:W3CDTF">2021-03-02T17:05:00Z</dcterms:created>
  <dcterms:modified xsi:type="dcterms:W3CDTF">2021-03-02T17:05:00Z</dcterms:modified>
</cp:coreProperties>
</file>